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BB93" w14:textId="1D17AD23" w:rsidR="000326EE" w:rsidRPr="000326EE" w:rsidRDefault="00AD3E32" w:rsidP="000326EE">
      <w:pPr>
        <w:jc w:val="center"/>
        <w:rPr>
          <w:rFonts w:ascii="Arial" w:hAnsi="Arial" w:cs="Arial"/>
          <w:sz w:val="22"/>
          <w:szCs w:val="22"/>
        </w:rPr>
      </w:pPr>
      <w:r>
        <w:rPr>
          <w:rFonts w:ascii="Arial" w:hAnsi="Arial" w:cs="Arial"/>
          <w:b/>
          <w:bCs/>
          <w:sz w:val="22"/>
          <w:szCs w:val="22"/>
        </w:rPr>
        <w:t>Template for Letters</w:t>
      </w:r>
      <w:r w:rsidR="000326EE" w:rsidRPr="000326EE">
        <w:rPr>
          <w:rFonts w:ascii="Arial" w:hAnsi="Arial" w:cs="Arial"/>
          <w:b/>
          <w:bCs/>
          <w:sz w:val="22"/>
          <w:szCs w:val="22"/>
        </w:rPr>
        <w:t xml:space="preserve"> to Legislators</w:t>
      </w:r>
    </w:p>
    <w:p w14:paraId="12DAF08A" w14:textId="77777777" w:rsidR="000326EE" w:rsidRPr="000326EE" w:rsidRDefault="000326EE" w:rsidP="000326EE">
      <w:pPr>
        <w:rPr>
          <w:rFonts w:ascii="Arial" w:hAnsi="Arial" w:cs="Arial"/>
          <w:sz w:val="22"/>
          <w:szCs w:val="22"/>
        </w:rPr>
      </w:pPr>
      <w:r w:rsidRPr="000326EE">
        <w:rPr>
          <w:rFonts w:ascii="Arial" w:hAnsi="Arial" w:cs="Arial"/>
          <w:sz w:val="22"/>
          <w:szCs w:val="22"/>
        </w:rPr>
        <w:t>[Date]</w:t>
      </w:r>
      <w:r w:rsidRPr="000326EE">
        <w:rPr>
          <w:rFonts w:ascii="Arial" w:hAnsi="Arial" w:cs="Arial"/>
          <w:sz w:val="22"/>
          <w:szCs w:val="22"/>
        </w:rPr>
        <w:br/>
        <w:t>[Legislator Name]</w:t>
      </w:r>
      <w:r w:rsidRPr="000326EE">
        <w:rPr>
          <w:rFonts w:ascii="Arial" w:hAnsi="Arial" w:cs="Arial"/>
          <w:sz w:val="22"/>
          <w:szCs w:val="22"/>
        </w:rPr>
        <w:br/>
        <w:t>[Office Address]</w:t>
      </w:r>
    </w:p>
    <w:p w14:paraId="744A949A" w14:textId="77777777" w:rsidR="000326EE" w:rsidRPr="000326EE" w:rsidRDefault="000326EE" w:rsidP="000326EE">
      <w:pPr>
        <w:rPr>
          <w:rFonts w:ascii="Arial" w:hAnsi="Arial" w:cs="Arial"/>
          <w:sz w:val="22"/>
          <w:szCs w:val="22"/>
        </w:rPr>
      </w:pPr>
      <w:r w:rsidRPr="000326EE">
        <w:rPr>
          <w:rFonts w:ascii="Arial" w:hAnsi="Arial" w:cs="Arial"/>
          <w:sz w:val="22"/>
          <w:szCs w:val="22"/>
        </w:rPr>
        <w:t>Dear [Senator/Representative] [Last Name],</w:t>
      </w:r>
    </w:p>
    <w:p w14:paraId="6C33DA2B" w14:textId="77777777" w:rsidR="000326EE" w:rsidRPr="000326EE" w:rsidRDefault="000326EE" w:rsidP="000326EE">
      <w:pPr>
        <w:rPr>
          <w:rFonts w:ascii="Arial" w:hAnsi="Arial" w:cs="Arial"/>
          <w:b/>
          <w:bCs/>
          <w:sz w:val="22"/>
          <w:szCs w:val="22"/>
        </w:rPr>
      </w:pPr>
      <w:r w:rsidRPr="000326EE">
        <w:rPr>
          <w:rFonts w:ascii="Arial" w:hAnsi="Arial" w:cs="Arial"/>
          <w:sz w:val="22"/>
          <w:szCs w:val="22"/>
        </w:rPr>
        <w:t xml:space="preserve">I’m writing as a constituent and a professional case manager to share concerns about the Department of Education’s proposed ruling on federal loan eligibility for graduate programs. </w:t>
      </w:r>
      <w:r w:rsidRPr="000326EE">
        <w:rPr>
          <w:rFonts w:ascii="Arial" w:hAnsi="Arial" w:cs="Arial"/>
          <w:b/>
          <w:bCs/>
          <w:sz w:val="22"/>
          <w:szCs w:val="22"/>
        </w:rPr>
        <w:t>If implemented as written, this policy would sharply limit which degrees qualify as “professional” and reduce federal loan access for most health and behavioral health graduate programs.</w:t>
      </w:r>
    </w:p>
    <w:p w14:paraId="1C459823" w14:textId="77777777" w:rsidR="000326EE" w:rsidRPr="000326EE" w:rsidRDefault="000326EE" w:rsidP="000326EE">
      <w:pPr>
        <w:rPr>
          <w:rFonts w:ascii="Arial" w:hAnsi="Arial" w:cs="Arial"/>
          <w:b/>
          <w:bCs/>
          <w:sz w:val="22"/>
          <w:szCs w:val="22"/>
        </w:rPr>
      </w:pPr>
      <w:r w:rsidRPr="000326EE">
        <w:rPr>
          <w:rFonts w:ascii="Arial" w:hAnsi="Arial" w:cs="Arial"/>
          <w:sz w:val="22"/>
          <w:szCs w:val="22"/>
        </w:rPr>
        <w:t xml:space="preserve">Under the proposal, only ten degrees named in a 1965 statute would qualify for higher federal loan limits. Graduate programs in nursing, social work, counseling, occupational therapy, physical therapy, respiratory therapy, and speech-language pathology would be capped at $20,500 per year, with a $100,000 aggregate limit. The Grad PLUS program would also be eliminated. </w:t>
      </w:r>
      <w:r w:rsidRPr="000326EE">
        <w:rPr>
          <w:rFonts w:ascii="Arial" w:hAnsi="Arial" w:cs="Arial"/>
          <w:b/>
          <w:bCs/>
          <w:sz w:val="22"/>
          <w:szCs w:val="22"/>
        </w:rPr>
        <w:t>These changes would cut available funding by more than half for the very professions that make up the core of today’s case management workforce.</w:t>
      </w:r>
    </w:p>
    <w:p w14:paraId="34EA3B93" w14:textId="77777777" w:rsidR="000326EE" w:rsidRPr="000326EE" w:rsidRDefault="000326EE" w:rsidP="000326EE">
      <w:pPr>
        <w:rPr>
          <w:rFonts w:ascii="Arial" w:hAnsi="Arial" w:cs="Arial"/>
          <w:sz w:val="22"/>
          <w:szCs w:val="22"/>
        </w:rPr>
      </w:pPr>
      <w:r w:rsidRPr="000326EE">
        <w:rPr>
          <w:rFonts w:ascii="Arial" w:hAnsi="Arial" w:cs="Arial"/>
          <w:sz w:val="22"/>
          <w:szCs w:val="22"/>
        </w:rPr>
        <w:t>Case managers depend on a strong interprofessional team. Limiting access to graduate education for these disciplines would make it harder for students to enter the field, worsen existing workforce shortages, and undermine the collaborative model that makes coordinated care possible. It would also disproportionately affect women and minorities, who represent much of the workforce in the affected professions.</w:t>
      </w:r>
    </w:p>
    <w:p w14:paraId="18FC4D79" w14:textId="77777777" w:rsidR="000326EE" w:rsidRPr="000326EE" w:rsidRDefault="000326EE" w:rsidP="000326EE">
      <w:pPr>
        <w:rPr>
          <w:rFonts w:ascii="Arial" w:hAnsi="Arial" w:cs="Arial"/>
          <w:sz w:val="22"/>
          <w:szCs w:val="22"/>
        </w:rPr>
      </w:pPr>
      <w:r w:rsidRPr="000326EE">
        <w:rPr>
          <w:rFonts w:ascii="Arial" w:hAnsi="Arial" w:cs="Arial"/>
          <w:sz w:val="22"/>
          <w:szCs w:val="22"/>
        </w:rPr>
        <w:t>The criteria driving this proposal were created long before case management or modern care coordination existed. They don’t reflect today’s healthcare landscape or the essential role these professionals play in supporting patients with complex needs.</w:t>
      </w:r>
    </w:p>
    <w:p w14:paraId="2234D0FC" w14:textId="77777777" w:rsidR="000326EE" w:rsidRPr="000326EE" w:rsidRDefault="000326EE" w:rsidP="000326EE">
      <w:pPr>
        <w:rPr>
          <w:rFonts w:ascii="Arial" w:hAnsi="Arial" w:cs="Arial"/>
          <w:sz w:val="22"/>
          <w:szCs w:val="22"/>
        </w:rPr>
      </w:pPr>
      <w:r w:rsidRPr="000326EE">
        <w:rPr>
          <w:rFonts w:ascii="Arial" w:hAnsi="Arial" w:cs="Arial"/>
          <w:b/>
          <w:bCs/>
          <w:sz w:val="22"/>
          <w:szCs w:val="22"/>
        </w:rPr>
        <w:t>I respectfully ask you to urge the Department of Education to revise this proposed policy and recognize nursing, social work, counseling, occupational therapy, physical therapy, respiratory therapy, speech-language pathology, and public health as professional degrees for federal loan purposes.</w:t>
      </w:r>
      <w:r w:rsidRPr="000326EE">
        <w:rPr>
          <w:rFonts w:ascii="Arial" w:hAnsi="Arial" w:cs="Arial"/>
          <w:sz w:val="22"/>
          <w:szCs w:val="22"/>
        </w:rPr>
        <w:t xml:space="preserve"> Protecting access to these programs is essential for maintaining a strong, diverse healthcare workforce and ensuring patients receive safe, coordinated care.</w:t>
      </w:r>
    </w:p>
    <w:p w14:paraId="5F420599" w14:textId="77777777" w:rsidR="000326EE" w:rsidRPr="000326EE" w:rsidRDefault="000326EE" w:rsidP="000326EE">
      <w:pPr>
        <w:rPr>
          <w:rFonts w:ascii="Arial" w:hAnsi="Arial" w:cs="Arial"/>
          <w:sz w:val="22"/>
          <w:szCs w:val="22"/>
        </w:rPr>
      </w:pPr>
      <w:r w:rsidRPr="000326EE">
        <w:rPr>
          <w:rFonts w:ascii="Arial" w:hAnsi="Arial" w:cs="Arial"/>
          <w:sz w:val="22"/>
          <w:szCs w:val="22"/>
        </w:rPr>
        <w:t>Thank you for your attention to this issue and for your commitment to the wellbeing of the communities we serve. I would welcome the opportunity to discuss this further or provide insight from the field.</w:t>
      </w:r>
    </w:p>
    <w:p w14:paraId="02DDA550" w14:textId="77777777" w:rsidR="000326EE" w:rsidRPr="00204760" w:rsidRDefault="000326EE" w:rsidP="000326EE">
      <w:pPr>
        <w:rPr>
          <w:rFonts w:ascii="Arial" w:hAnsi="Arial" w:cs="Arial"/>
          <w:sz w:val="20"/>
          <w:szCs w:val="20"/>
        </w:rPr>
      </w:pPr>
      <w:r w:rsidRPr="00204760">
        <w:rPr>
          <w:rFonts w:ascii="Arial" w:hAnsi="Arial" w:cs="Arial"/>
          <w:sz w:val="20"/>
          <w:szCs w:val="20"/>
        </w:rPr>
        <w:t>Sincerely,</w:t>
      </w:r>
      <w:r w:rsidRPr="00204760">
        <w:rPr>
          <w:rFonts w:ascii="Arial" w:hAnsi="Arial" w:cs="Arial"/>
          <w:sz w:val="20"/>
          <w:szCs w:val="20"/>
        </w:rPr>
        <w:br/>
        <w:t>[Your Name]</w:t>
      </w:r>
      <w:r w:rsidRPr="00204760">
        <w:rPr>
          <w:rFonts w:ascii="Arial" w:hAnsi="Arial" w:cs="Arial"/>
          <w:sz w:val="20"/>
          <w:szCs w:val="20"/>
        </w:rPr>
        <w:br/>
        <w:t>[Your Credentials/Title]</w:t>
      </w:r>
      <w:r w:rsidRPr="00204760">
        <w:rPr>
          <w:rFonts w:ascii="Arial" w:hAnsi="Arial" w:cs="Arial"/>
          <w:sz w:val="20"/>
          <w:szCs w:val="20"/>
        </w:rPr>
        <w:br/>
        <w:t>[Your Employer or Affiliation, if desired]</w:t>
      </w:r>
      <w:r w:rsidRPr="00204760">
        <w:rPr>
          <w:rFonts w:ascii="Arial" w:hAnsi="Arial" w:cs="Arial"/>
          <w:sz w:val="20"/>
          <w:szCs w:val="20"/>
        </w:rPr>
        <w:br/>
        <w:t>[Your City, State]</w:t>
      </w:r>
      <w:r w:rsidRPr="00204760">
        <w:rPr>
          <w:rFonts w:ascii="Arial" w:hAnsi="Arial" w:cs="Arial"/>
          <w:sz w:val="20"/>
          <w:szCs w:val="20"/>
        </w:rPr>
        <w:br/>
        <w:t>[Your Email Address]</w:t>
      </w:r>
      <w:r w:rsidRPr="00204760">
        <w:rPr>
          <w:rFonts w:ascii="Arial" w:hAnsi="Arial" w:cs="Arial"/>
          <w:sz w:val="20"/>
          <w:szCs w:val="20"/>
        </w:rPr>
        <w:br/>
        <w:t>[Your Phone Number]</w:t>
      </w:r>
    </w:p>
    <w:p w14:paraId="795A54E2" w14:textId="77777777" w:rsidR="00CC17AB" w:rsidRPr="000326EE" w:rsidRDefault="00CC17AB">
      <w:pPr>
        <w:rPr>
          <w:rFonts w:ascii="Arial" w:hAnsi="Arial" w:cs="Arial"/>
          <w:sz w:val="22"/>
          <w:szCs w:val="22"/>
        </w:rPr>
      </w:pPr>
    </w:p>
    <w:sectPr w:rsidR="00CC17AB" w:rsidRPr="00032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EE"/>
    <w:rsid w:val="00022465"/>
    <w:rsid w:val="000326EE"/>
    <w:rsid w:val="00171D5A"/>
    <w:rsid w:val="00204760"/>
    <w:rsid w:val="00534C41"/>
    <w:rsid w:val="00A659BD"/>
    <w:rsid w:val="00AD3E32"/>
    <w:rsid w:val="00C44726"/>
    <w:rsid w:val="00CC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1CC9"/>
  <w15:chartTrackingRefBased/>
  <w15:docId w15:val="{7F200436-A4B1-4B56-9704-0167EEE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6EE"/>
    <w:rPr>
      <w:rFonts w:eastAsiaTheme="majorEastAsia" w:cstheme="majorBidi"/>
      <w:color w:val="272727" w:themeColor="text1" w:themeTint="D8"/>
    </w:rPr>
  </w:style>
  <w:style w:type="paragraph" w:styleId="Title">
    <w:name w:val="Title"/>
    <w:basedOn w:val="Normal"/>
    <w:next w:val="Normal"/>
    <w:link w:val="TitleChar"/>
    <w:uiPriority w:val="10"/>
    <w:qFormat/>
    <w:rsid w:val="00032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6EE"/>
    <w:pPr>
      <w:spacing w:before="160"/>
      <w:jc w:val="center"/>
    </w:pPr>
    <w:rPr>
      <w:i/>
      <w:iCs/>
      <w:color w:val="404040" w:themeColor="text1" w:themeTint="BF"/>
    </w:rPr>
  </w:style>
  <w:style w:type="character" w:customStyle="1" w:styleId="QuoteChar">
    <w:name w:val="Quote Char"/>
    <w:basedOn w:val="DefaultParagraphFont"/>
    <w:link w:val="Quote"/>
    <w:uiPriority w:val="29"/>
    <w:rsid w:val="000326EE"/>
    <w:rPr>
      <w:i/>
      <w:iCs/>
      <w:color w:val="404040" w:themeColor="text1" w:themeTint="BF"/>
    </w:rPr>
  </w:style>
  <w:style w:type="paragraph" w:styleId="ListParagraph">
    <w:name w:val="List Paragraph"/>
    <w:basedOn w:val="Normal"/>
    <w:uiPriority w:val="34"/>
    <w:qFormat/>
    <w:rsid w:val="000326EE"/>
    <w:pPr>
      <w:ind w:left="720"/>
      <w:contextualSpacing/>
    </w:pPr>
  </w:style>
  <w:style w:type="character" w:styleId="IntenseEmphasis">
    <w:name w:val="Intense Emphasis"/>
    <w:basedOn w:val="DefaultParagraphFont"/>
    <w:uiPriority w:val="21"/>
    <w:qFormat/>
    <w:rsid w:val="000326EE"/>
    <w:rPr>
      <w:i/>
      <w:iCs/>
      <w:color w:val="0F4761" w:themeColor="accent1" w:themeShade="BF"/>
    </w:rPr>
  </w:style>
  <w:style w:type="paragraph" w:styleId="IntenseQuote">
    <w:name w:val="Intense Quote"/>
    <w:basedOn w:val="Normal"/>
    <w:next w:val="Normal"/>
    <w:link w:val="IntenseQuoteChar"/>
    <w:uiPriority w:val="30"/>
    <w:qFormat/>
    <w:rsid w:val="00032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6EE"/>
    <w:rPr>
      <w:i/>
      <w:iCs/>
      <w:color w:val="0F4761" w:themeColor="accent1" w:themeShade="BF"/>
    </w:rPr>
  </w:style>
  <w:style w:type="character" w:styleId="IntenseReference">
    <w:name w:val="Intense Reference"/>
    <w:basedOn w:val="DefaultParagraphFont"/>
    <w:uiPriority w:val="32"/>
    <w:qFormat/>
    <w:rsid w:val="00032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5109b-2d3c-40ff-84cf-43fb9df1849b">
      <Terms xmlns="http://schemas.microsoft.com/office/infopath/2007/PartnerControls"/>
    </lcf76f155ced4ddcb4097134ff3c332f>
    <TaxCatchAll xmlns="61e3c14f-1682-4780-9d7b-647589f2b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280F8F53447340B9E839C0564EAB07" ma:contentTypeVersion="16" ma:contentTypeDescription="Create a new document." ma:contentTypeScope="" ma:versionID="72b79b37401c01e9aba8fb208673e11a">
  <xsd:schema xmlns:xsd="http://www.w3.org/2001/XMLSchema" xmlns:xs="http://www.w3.org/2001/XMLSchema" xmlns:p="http://schemas.microsoft.com/office/2006/metadata/properties" xmlns:ns2="3e25109b-2d3c-40ff-84cf-43fb9df1849b" xmlns:ns3="61e3c14f-1682-4780-9d7b-647589f2bb63" targetNamespace="http://schemas.microsoft.com/office/2006/metadata/properties" ma:root="true" ma:fieldsID="c26b67fc15f0fd21e5a74feb5543b437" ns2:_="" ns3:_="">
    <xsd:import namespace="3e25109b-2d3c-40ff-84cf-43fb9df1849b"/>
    <xsd:import namespace="61e3c14f-1682-4780-9d7b-647589f2b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5109b-2d3c-40ff-84cf-43fb9df18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2d6aeb-2130-4a19-b464-59cdf858f26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3c14f-1682-4780-9d7b-647589f2bb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f0f349-e4f6-4f6c-b00f-150cd5ef4b0d}" ma:internalName="TaxCatchAll" ma:showField="CatchAllData" ma:web="61e3c14f-1682-4780-9d7b-647589f2bb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AF5F8-9E3F-4A1B-A38F-7120FE2DD101}">
  <ds:schemaRefs>
    <ds:schemaRef ds:uri="http://schemas.microsoft.com/sharepoint/v3/contenttype/forms"/>
  </ds:schemaRefs>
</ds:datastoreItem>
</file>

<file path=customXml/itemProps2.xml><?xml version="1.0" encoding="utf-8"?>
<ds:datastoreItem xmlns:ds="http://schemas.openxmlformats.org/officeDocument/2006/customXml" ds:itemID="{D5BC43A3-5930-485F-B4B6-9DA0F7E9468E}">
  <ds:schemaRefs>
    <ds:schemaRef ds:uri="http://schemas.microsoft.com/office/2006/metadata/properties"/>
    <ds:schemaRef ds:uri="http://schemas.microsoft.com/office/infopath/2007/PartnerControls"/>
    <ds:schemaRef ds:uri="3e25109b-2d3c-40ff-84cf-43fb9df1849b"/>
    <ds:schemaRef ds:uri="61e3c14f-1682-4780-9d7b-647589f2bb63"/>
  </ds:schemaRefs>
</ds:datastoreItem>
</file>

<file path=customXml/itemProps3.xml><?xml version="1.0" encoding="utf-8"?>
<ds:datastoreItem xmlns:ds="http://schemas.openxmlformats.org/officeDocument/2006/customXml" ds:itemID="{E536FC90-3E2B-4764-B3C3-76C610E50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5109b-2d3c-40ff-84cf-43fb9df1849b"/>
    <ds:schemaRef ds:uri="61e3c14f-1682-4780-9d7b-647589f2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Davis</dc:creator>
  <cp:keywords/>
  <dc:description/>
  <cp:lastModifiedBy>Rebecca Davis</cp:lastModifiedBy>
  <cp:revision>5</cp:revision>
  <dcterms:created xsi:type="dcterms:W3CDTF">2025-12-02T22:05:00Z</dcterms:created>
  <dcterms:modified xsi:type="dcterms:W3CDTF">2025-12-02T22:12:00Z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0x0101004B280F8F53447340B9E839C0564EAB07</vt:lpwstr>
  </property>
  <property fmtid="{D5CDD505-2E9C-101B-9397-08002B2CF9AE}" pid="3" name="MediaServiceImageTags">
    <vt:lpwstr/>
  </property>
</Properties>
</file>